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20" w:rsidRPr="00087120" w:rsidRDefault="00087120" w:rsidP="0008712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lt-LT"/>
        </w:rPr>
      </w:pPr>
      <w:bookmarkStart w:id="0" w:name="_GoBack"/>
      <w:r w:rsidRPr="0008712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lt-LT"/>
        </w:rPr>
        <w:t>Mankštos pratimai akims</w:t>
      </w:r>
    </w:p>
    <w:bookmarkEnd w:id="0"/>
    <w:p w:rsidR="00087120" w:rsidRPr="00087120" w:rsidRDefault="00087120" w:rsidP="006C2DD2">
      <w:pPr>
        <w:spacing w:before="375" w:after="3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lt-LT"/>
        </w:rPr>
      </w:pPr>
      <w:r w:rsidRPr="000871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lt-LT"/>
        </w:rPr>
        <w:t>Kodėl reikia atlikti akių mankštą?</w:t>
      </w:r>
    </w:p>
    <w:p w:rsidR="00087120" w:rsidRDefault="00087120" w:rsidP="00087120">
      <w:pPr>
        <w:pStyle w:val="prastasiniatinklio"/>
        <w:spacing w:before="0" w:beforeAutospacing="0" w:after="300" w:afterAutospacing="0"/>
        <w:textAlignment w:val="baseline"/>
        <w:rPr>
          <w:color w:val="000000" w:themeColor="text1"/>
        </w:rPr>
      </w:pPr>
      <w:r w:rsidRPr="00087120">
        <w:rPr>
          <w:color w:val="000000" w:themeColor="text1"/>
        </w:rPr>
        <w:t xml:space="preserve">Ilgai ir įtemptai žiūrint, mažai mirksint akių raumenys įsitempia, akys išsausėja, todėl juntamas akių nuovargis, jos parausta ir peršti, gali įsiskaudėti </w:t>
      </w:r>
      <w:r>
        <w:rPr>
          <w:color w:val="000000" w:themeColor="text1"/>
        </w:rPr>
        <w:t>galva, tampa sunkiau susikaupti.</w:t>
      </w:r>
    </w:p>
    <w:p w:rsidR="00087120" w:rsidRDefault="00087120" w:rsidP="00087120">
      <w:pPr>
        <w:pStyle w:val="prastasiniatinklio"/>
        <w:spacing w:before="0" w:beforeAutospacing="0" w:after="300" w:afterAutospacing="0"/>
        <w:textAlignment w:val="baseline"/>
        <w:rPr>
          <w:color w:val="000000" w:themeColor="text1"/>
        </w:rPr>
      </w:pPr>
      <w:r w:rsidRPr="00087120">
        <w:rPr>
          <w:noProof/>
        </w:rPr>
        <w:drawing>
          <wp:anchor distT="0" distB="0" distL="114300" distR="114300" simplePos="0" relativeHeight="251658240" behindDoc="1" locked="0" layoutInCell="1" allowOverlap="1" wp14:anchorId="09F87CF7" wp14:editId="1CDED3C5">
            <wp:simplePos x="0" y="0"/>
            <wp:positionH relativeFrom="column">
              <wp:posOffset>-266700</wp:posOffset>
            </wp:positionH>
            <wp:positionV relativeFrom="paragraph">
              <wp:posOffset>5080</wp:posOffset>
            </wp:positionV>
            <wp:extent cx="2815953" cy="1739265"/>
            <wp:effectExtent l="0" t="0" r="3810" b="0"/>
            <wp:wrapTight wrapText="bothSides">
              <wp:wrapPolygon edited="0">
                <wp:start x="0" y="0"/>
                <wp:lineTo x="0" y="21292"/>
                <wp:lineTo x="21483" y="21292"/>
                <wp:lineTo x="21483" y="0"/>
                <wp:lineTo x="0" y="0"/>
              </wp:wrapPolygon>
            </wp:wrapTight>
            <wp:docPr id="1" name="Paveikslėlis 1" descr="C:\Users\Dell\Desktop\akiu-manksta-vaikams-inner_shutterstock_370135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kiu-manksta-vaikams-inner_shutterstock_3701352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53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120">
        <w:rPr>
          <w:color w:val="000000" w:themeColor="text1"/>
        </w:rPr>
        <w:t>Siekiant išvengti akių nuovargio sukeliamo diskomforto akių mankštą reikėtų atlikti visiems, besinaudojantiems kompiuteriu ar žiūrintiems į kitus ekranus, o taip pat rašantiems, skaitantiems, užsiimantiems rankdarbiais.</w:t>
      </w:r>
    </w:p>
    <w:p w:rsidR="006C2DD2" w:rsidRPr="006C2DD2" w:rsidRDefault="006C2DD2" w:rsidP="006C2D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Tavo akį judina daugybė raumenukų, kuriuos, kaip ir kitus kūno raumenis, reikia kartas nuo karto treniruoti.</w:t>
      </w:r>
    </w:p>
    <w:p w:rsidR="006C2DD2" w:rsidRPr="006C2DD2" w:rsidRDefault="006C2DD2" w:rsidP="006C2D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Neprižiūrint akių, net ir stipriausios akys gali pervargti.</w:t>
      </w:r>
    </w:p>
    <w:p w:rsidR="006C2DD2" w:rsidRPr="006C2DD2" w:rsidRDefault="006C2DD2" w:rsidP="006C2D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Jeigu ilgą laiką dirbi kompiuteriu arba skaitai, rašai, tavo akys išsausėja, atsiranda įtampa.</w:t>
      </w:r>
    </w:p>
    <w:p w:rsidR="006C2DD2" w:rsidRDefault="006C2DD2" w:rsidP="00087120">
      <w:pPr>
        <w:pStyle w:val="prastasiniatinklio"/>
        <w:spacing w:before="0" w:beforeAutospacing="0" w:after="300" w:afterAutospacing="0"/>
        <w:textAlignment w:val="baseline"/>
        <w:rPr>
          <w:color w:val="000000" w:themeColor="text1"/>
        </w:rPr>
      </w:pPr>
    </w:p>
    <w:p w:rsidR="006C2DD2" w:rsidRPr="006C2DD2" w:rsidRDefault="006C2DD2" w:rsidP="006C2DD2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  <w:r w:rsidRPr="006C2D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lt-LT"/>
        </w:rPr>
        <w:t>Mankštinkite savo akytes:</w:t>
      </w:r>
    </w:p>
    <w:p w:rsidR="006C2DD2" w:rsidRPr="006C2DD2" w:rsidRDefault="006C2DD2" w:rsidP="00A27B0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Pratimai atliekami be akinių, kaklas nejudinamas, juda tik akys.</w:t>
      </w:r>
    </w:p>
    <w:p w:rsidR="006C2DD2" w:rsidRPr="006C2DD2" w:rsidRDefault="006C2DD2" w:rsidP="00A27B0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Kiekvieną pratimą kartok keletą kartų.</w:t>
      </w:r>
    </w:p>
    <w:p w:rsidR="006C2DD2" w:rsidRPr="006C2DD2" w:rsidRDefault="006C2DD2" w:rsidP="00A27B0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Po kiekvieno pratimo neužmiršk pamirksėti.</w:t>
      </w:r>
    </w:p>
    <w:p w:rsidR="00087120" w:rsidRPr="006C2DD2" w:rsidRDefault="00087120" w:rsidP="006C2D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lt-LT"/>
        </w:rPr>
      </w:pPr>
      <w:r w:rsidRPr="0008712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lt-LT"/>
        </w:rPr>
        <w:t>Kiekvieną akių mankštos dalį pakartokite po 5 kartus:</w:t>
      </w:r>
    </w:p>
    <w:p w:rsidR="006C2DD2" w:rsidRPr="00087120" w:rsidRDefault="006C2DD2" w:rsidP="00A27B0B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kartus greitai pamirksėkite;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kartus stipriai užsimerkite ir atsimerkite;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kartus pažiūrėkite žemyn ir į viršų;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kartus pažiūrėkite į kairę ir į dešinę;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 kartus pažiūrėkite įstrižai: į viršų kairėje ir į apačią dešinėje. O tada 5 kartus atvirkščiai: į viršų dešinėje ir į apačią kairėje.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Suraskite 2 objektus, vieną arti, o kitą toli. 5 kartus pažiūrėkite iš pradžių į tą, kuris arti, o tada į tą, kuris toli.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Akis lėtai pasukite ratu. 5 kartus pagal laikrodžio rodyklę, o tada 5 kartus prieš.</w:t>
      </w:r>
    </w:p>
    <w:p w:rsidR="00087120" w:rsidRPr="006C2DD2" w:rsidRDefault="00087120" w:rsidP="00A27B0B">
      <w:pPr>
        <w:pStyle w:val="Sraopastraipa"/>
        <w:numPr>
          <w:ilvl w:val="0"/>
          <w:numId w:val="4"/>
        </w:numPr>
        <w:spacing w:after="144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Užsimerkite ir tyliai </w:t>
      </w:r>
      <w:proofErr w:type="spellStart"/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tyliai</w:t>
      </w:r>
      <w:proofErr w:type="spellEnd"/>
      <w:r w:rsidRPr="006C2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suskaičiuokite iki 5.</w:t>
      </w:r>
    </w:p>
    <w:p w:rsidR="006C2DD2" w:rsidRPr="006C2DD2" w:rsidRDefault="006C2DD2" w:rsidP="006C2DD2">
      <w:pPr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87120" w:rsidRPr="00087120" w:rsidRDefault="00087120" w:rsidP="006C2DD2">
      <w:pPr>
        <w:spacing w:after="144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6C2DD2" w:rsidRDefault="006C2DD2" w:rsidP="006C2DD2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</w:p>
    <w:p w:rsidR="006C2DD2" w:rsidRDefault="006C2DD2" w:rsidP="006C2DD2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</w:p>
    <w:p w:rsidR="006C2DD2" w:rsidRPr="00087120" w:rsidRDefault="006C2DD2" w:rsidP="006C2DD2">
      <w:pPr>
        <w:pStyle w:val="prastasiniatinklio"/>
        <w:spacing w:before="0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087120">
        <w:rPr>
          <w:rStyle w:val="Emfaz"/>
          <w:b/>
          <w:bCs/>
          <w:color w:val="000000" w:themeColor="text1"/>
          <w:sz w:val="28"/>
          <w:szCs w:val="28"/>
        </w:rPr>
        <w:t>Pratimai akims:</w:t>
      </w:r>
    </w:p>
    <w:p w:rsidR="006C2DD2" w:rsidRPr="00A27B0B" w:rsidRDefault="006C2DD2" w:rsidP="006C2DD2">
      <w:pPr>
        <w:pStyle w:val="prastasiniatinklio"/>
        <w:spacing w:before="0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A27B0B">
        <w:rPr>
          <w:color w:val="000000" w:themeColor="text1"/>
          <w:sz w:val="28"/>
          <w:szCs w:val="28"/>
        </w:rPr>
        <w:t>Judink akytes į nurodytas puses:</w:t>
      </w:r>
    </w:p>
    <w:p w:rsidR="006C2DD2" w:rsidRDefault="006C2DD2" w:rsidP="006C2DD2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6C2DD2" w:rsidRDefault="006C2DD2" w:rsidP="006C2DD2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3E7ACF6D">
            <wp:extent cx="2255520" cy="215836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DD2" w:rsidRDefault="006C2DD2" w:rsidP="006C2DD2">
      <w:pPr>
        <w:pStyle w:val="prastasiniatinklio"/>
        <w:shd w:val="clear" w:color="auto" w:fill="FFFFFF"/>
        <w:spacing w:before="0" w:beforeAutospacing="0" w:after="225" w:afterAutospacing="0"/>
        <w:rPr>
          <w:b/>
          <w:i/>
          <w:color w:val="000000" w:themeColor="text1"/>
          <w:sz w:val="28"/>
          <w:szCs w:val="28"/>
        </w:rPr>
      </w:pPr>
    </w:p>
    <w:p w:rsidR="006C2DD2" w:rsidRDefault="006C2DD2" w:rsidP="00A27B0B">
      <w:pPr>
        <w:pStyle w:val="prastasiniatinklio"/>
        <w:shd w:val="clear" w:color="auto" w:fill="FFFFFF"/>
        <w:spacing w:before="0" w:beforeAutospacing="0" w:after="225" w:afterAutospacing="0"/>
        <w:rPr>
          <w:b/>
          <w:i/>
          <w:color w:val="000000" w:themeColor="text1"/>
          <w:sz w:val="28"/>
          <w:szCs w:val="28"/>
        </w:rPr>
      </w:pPr>
    </w:p>
    <w:p w:rsidR="00087120" w:rsidRPr="006C2DD2" w:rsidRDefault="00087120" w:rsidP="006C2DD2">
      <w:pPr>
        <w:pStyle w:val="prastasiniatinklio"/>
        <w:shd w:val="clear" w:color="auto" w:fill="FFFFFF"/>
        <w:spacing w:before="0" w:beforeAutospacing="0" w:after="225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C2DD2">
        <w:rPr>
          <w:b/>
          <w:i/>
          <w:color w:val="000000" w:themeColor="text1"/>
          <w:sz w:val="28"/>
          <w:szCs w:val="28"/>
        </w:rPr>
        <w:t>Kviečiame naudotis informacine medžiaga apie regos higieną:</w:t>
      </w:r>
    </w:p>
    <w:p w:rsidR="00087120" w:rsidRPr="006C2DD2" w:rsidRDefault="00087120" w:rsidP="006C2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tgtFrame="_blank" w:history="1">
        <w:r w:rsidRPr="006C2DD2">
          <w:rPr>
            <w:rStyle w:val="Hipersaita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Akių jogos filmukas</w:t>
        </w:r>
      </w:hyperlink>
      <w:r w:rsidRPr="006C2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87120" w:rsidRDefault="00087120" w:rsidP="00087120">
      <w:hyperlink r:id="rId8" w:history="1">
        <w:r w:rsidRPr="00C34649">
          <w:rPr>
            <w:rStyle w:val="Hipersaitas"/>
          </w:rPr>
          <w:t>https://www.youtube.com/watch?v=PAsnukgxmAc&amp;t=1s</w:t>
        </w:r>
      </w:hyperlink>
    </w:p>
    <w:p w:rsidR="00087120" w:rsidRPr="006C2DD2" w:rsidRDefault="00087120" w:rsidP="006C2D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gtFrame="_blank" w:history="1">
        <w:r w:rsidRPr="006C2DD2">
          <w:rPr>
            <w:rStyle w:val="Hipersaitas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Akių mankšta bei patarimai</w:t>
        </w:r>
      </w:hyperlink>
      <w:r w:rsidRPr="006C2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87120" w:rsidRPr="006C2DD2" w:rsidRDefault="00087120" w:rsidP="000871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D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Dalinamės ir Sveikatos apsaugos ministerijos ir SMLPC specialistų parengtu filmuku:</w:t>
      </w:r>
    </w:p>
    <w:p w:rsidR="00087120" w:rsidRDefault="00087120">
      <w:hyperlink r:id="rId10" w:history="1">
        <w:r w:rsidRPr="00C34649">
          <w:rPr>
            <w:rStyle w:val="Hipersaitas"/>
          </w:rPr>
          <w:t>https://www.youtube.com/watch?v=xWfj1Rz4Fls</w:t>
        </w:r>
      </w:hyperlink>
    </w:p>
    <w:p w:rsidR="006C2DD2" w:rsidRPr="006C2DD2" w:rsidRDefault="006C2DD2" w:rsidP="006C2DD2">
      <w:pPr>
        <w:spacing w:after="195" w:line="240" w:lineRule="auto"/>
        <w:rPr>
          <w:rFonts w:ascii="Arial" w:eastAsia="Times New Roman" w:hAnsi="Arial" w:cs="Arial"/>
          <w:color w:val="777777"/>
          <w:sz w:val="24"/>
          <w:szCs w:val="24"/>
          <w:lang w:eastAsia="lt-LT"/>
        </w:rPr>
      </w:pPr>
      <w:r w:rsidRPr="006C2DD2">
        <w:rPr>
          <w:rFonts w:ascii="Arial" w:eastAsia="Times New Roman" w:hAnsi="Arial" w:cs="Arial"/>
          <w:color w:val="777777"/>
          <w:sz w:val="24"/>
          <w:szCs w:val="24"/>
          <w:lang w:eastAsia="lt-LT"/>
        </w:rPr>
        <w:t> </w:t>
      </w:r>
    </w:p>
    <w:p w:rsidR="00087120" w:rsidRPr="00087120" w:rsidRDefault="00087120" w:rsidP="00087120"/>
    <w:p w:rsidR="00087120" w:rsidRDefault="00087120" w:rsidP="00087120"/>
    <w:p w:rsidR="00087120" w:rsidRPr="00087120" w:rsidRDefault="00087120" w:rsidP="00087120">
      <w:pPr>
        <w:pStyle w:val="prastasiniatinklio"/>
        <w:spacing w:before="0" w:beforeAutospacing="0" w:after="195" w:afterAutospacing="0"/>
        <w:jc w:val="center"/>
        <w:rPr>
          <w:b/>
          <w:color w:val="000000" w:themeColor="text1"/>
          <w:sz w:val="28"/>
          <w:szCs w:val="28"/>
        </w:rPr>
      </w:pPr>
      <w:r w:rsidRPr="00087120">
        <w:rPr>
          <w:b/>
          <w:color w:val="000000" w:themeColor="text1"/>
          <w:sz w:val="28"/>
          <w:szCs w:val="28"/>
        </w:rPr>
        <w:t>Jei kasdien šukuojate savo plaukus arba valotės dantis, kodėl nereikėtų kasdien bent kelių minučių skirti akims?</w:t>
      </w:r>
    </w:p>
    <w:p w:rsidR="00A27B0B" w:rsidRDefault="00087120" w:rsidP="00A27B0B">
      <w:pPr>
        <w:pStyle w:val="prastasiniatinklio"/>
        <w:spacing w:before="0" w:beforeAutospacing="0" w:after="195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 </w:t>
      </w:r>
    </w:p>
    <w:p w:rsidR="00A27B0B" w:rsidRDefault="00A27B0B" w:rsidP="00A27B0B">
      <w:pPr>
        <w:pStyle w:val="prastasiniatinklio"/>
        <w:spacing w:before="0" w:beforeAutospacing="0" w:after="195" w:afterAutospacing="0"/>
        <w:rPr>
          <w:rFonts w:ascii="Arial" w:hAnsi="Arial" w:cs="Arial"/>
          <w:color w:val="777777"/>
        </w:rPr>
      </w:pPr>
    </w:p>
    <w:p w:rsidR="00A27B0B" w:rsidRPr="00A27B0B" w:rsidRDefault="00087120" w:rsidP="00A27B0B">
      <w:pPr>
        <w:pStyle w:val="prastasiniatinklio"/>
        <w:spacing w:before="0" w:beforeAutospacing="0" w:after="0" w:afterAutospacing="0"/>
        <w:jc w:val="right"/>
        <w:rPr>
          <w:rFonts w:ascii="Arial" w:hAnsi="Arial" w:cs="Arial"/>
          <w:color w:val="777777"/>
        </w:rPr>
      </w:pPr>
      <w:r w:rsidRPr="006C2DD2">
        <w:rPr>
          <w:color w:val="000000" w:themeColor="text1"/>
        </w:rPr>
        <w:t>Informaciją parengė Vilniaus lopšelio-darželio „Sveikuolis“</w:t>
      </w:r>
    </w:p>
    <w:p w:rsidR="00087120" w:rsidRPr="006C2DD2" w:rsidRDefault="006C2DD2" w:rsidP="00A27B0B">
      <w:pPr>
        <w:pStyle w:val="prastasiniatinklio"/>
        <w:spacing w:before="0" w:beforeAutospacing="0" w:after="0" w:afterAutospacing="0"/>
        <w:jc w:val="right"/>
        <w:rPr>
          <w:color w:val="000000" w:themeColor="text1"/>
        </w:rPr>
      </w:pPr>
      <w:r w:rsidRPr="006C2DD2">
        <w:rPr>
          <w:rStyle w:val="Grietas"/>
          <w:b w:val="0"/>
          <w:color w:val="000000" w:themeColor="text1"/>
          <w:bdr w:val="none" w:sz="0" w:space="0" w:color="auto" w:frame="1"/>
        </w:rPr>
        <w:t xml:space="preserve">Vilniaus visuomenės sveikatos priežiūros specialistė Jolanta </w:t>
      </w:r>
      <w:proofErr w:type="spellStart"/>
      <w:r w:rsidRPr="006C2DD2">
        <w:rPr>
          <w:rStyle w:val="Grietas"/>
          <w:b w:val="0"/>
          <w:color w:val="000000" w:themeColor="text1"/>
          <w:bdr w:val="none" w:sz="0" w:space="0" w:color="auto" w:frame="1"/>
        </w:rPr>
        <w:t>Seniuc</w:t>
      </w:r>
      <w:proofErr w:type="spellEnd"/>
    </w:p>
    <w:sectPr w:rsidR="00087120" w:rsidRPr="006C2DD2" w:rsidSect="00B20A19">
      <w:pgSz w:w="11906" w:h="16838"/>
      <w:pgMar w:top="1440" w:right="1440" w:bottom="1440" w:left="1440" w:header="567" w:footer="567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68CC"/>
    <w:multiLevelType w:val="multilevel"/>
    <w:tmpl w:val="720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45345"/>
    <w:multiLevelType w:val="hybridMultilevel"/>
    <w:tmpl w:val="8EEEB35C"/>
    <w:lvl w:ilvl="0" w:tplc="042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E780EDE"/>
    <w:multiLevelType w:val="multilevel"/>
    <w:tmpl w:val="253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0B4E"/>
    <w:multiLevelType w:val="multilevel"/>
    <w:tmpl w:val="E2D0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19"/>
    <w:rsid w:val="00087120"/>
    <w:rsid w:val="0052787B"/>
    <w:rsid w:val="006C2DD2"/>
    <w:rsid w:val="0076616B"/>
    <w:rsid w:val="00A27B0B"/>
    <w:rsid w:val="00B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AAF2-B6A9-40A6-8704-A337B2B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8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87120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087120"/>
    <w:rPr>
      <w:i/>
      <w:iCs/>
    </w:rPr>
  </w:style>
  <w:style w:type="paragraph" w:styleId="Sraopastraipa">
    <w:name w:val="List Paragraph"/>
    <w:basedOn w:val="prastasis"/>
    <w:uiPriority w:val="34"/>
    <w:qFormat/>
    <w:rsid w:val="006C2DD2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6C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snukgxmAc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snukgxmAc&amp;t=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Wfj1Rz4F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zelispeleda.vilnius.lm.lt/wp-content/uploads/2021/02/AKIU-MANKSTA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2022-09-27T06:27:00Z</dcterms:created>
  <dcterms:modified xsi:type="dcterms:W3CDTF">2022-09-27T08:59:00Z</dcterms:modified>
</cp:coreProperties>
</file>